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</w:t>
        <w:tab/>
        <w:tab/>
        <w:tab/>
        <w:t xml:space="preserve">Date___________</w:t>
        <w:tab/>
        <w:tab/>
        <w:t xml:space="preserve">Period_____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Virtual Calorimetry Lab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http://www.classzone.com/books/hs/ca/sc/bio_07/virtual_labs/virtualLabs.html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Using the above website, complete the lab.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Objective: 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Define the following terms: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Calorimeter: 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Crucible: 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Predictions: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 the five food samples you’ve selected in order from fewest to greatest number of Calories per 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 (fewest number of Calories per gram)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 (greatest number of Calories per gram)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Table: Data Collection for Food Samples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Sample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Initial Mass of Food Sample with crucible (g)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Mass of Food Sample with Crucible (g)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Changes in Mass (g)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Initial Water Temp (℃)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Water Temp (℃)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 is Water Temp(℃)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Energy Given off by Food Sample: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 figure out the Calories in the food sample use your calorimetry equation that we learned.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*hint - the amount of energy gained by the water is equal to the amount of energy that was in the piece of food*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specific heat of water in this lab is with Calories instead of joules: 1 calorie/kg℃ then divide by 1000 to get into Calories.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Sample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 in Mass (g)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 in water temp (℃)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Calories in Food Sample (Cal)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Calories per gram (Cal/g)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*calories in the food sample divided by the change in mass*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Conclusion Questions: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you make correct predictions?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the release of energy in the form of heat and Calories?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lasszone.com/books/hs/ca/sc/bio_07/virtual_labs/virtualLabs.html" TargetMode="External"/><Relationship Id="rId6" Type="http://schemas.openxmlformats.org/officeDocument/2006/relationships/footer" Target="footer1.xml"/></Relationships>
</file>